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50" w:rsidRDefault="009C1F22" w:rsidP="009C1F2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638425" cy="2638425"/>
            <wp:effectExtent l="0" t="0" r="9525" b="9525"/>
            <wp:docPr id="1" name="图片 1" descr="http://elec.hdu.edu.cn/_upload/article/images/fd/5e/d328e64a4aebbdc963a86a44a1fb/01674222-1fb5-42b7-bfd4-c4a8a33285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fd/5e/d328e64a4aebbdc963a86a44a1fb/01674222-1fb5-42b7-bfd4-c4a8a33285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F22" w:rsidRDefault="009C1F22">
      <w:pPr>
        <w:rPr>
          <w:rFonts w:hint="eastAsia"/>
        </w:rPr>
      </w:pPr>
    </w:p>
    <w:p w:rsidR="009C1F22" w:rsidRPr="009C1F22" w:rsidRDefault="009C1F22" w:rsidP="004F60D3">
      <w:pPr>
        <w:widowControl/>
        <w:shd w:val="clear" w:color="auto" w:fill="FFFFFF"/>
        <w:ind w:firstLineChars="200" w:firstLine="482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 w:hint="eastAsia"/>
          <w:b/>
          <w:color w:val="FF0000"/>
          <w:kern w:val="0"/>
          <w:sz w:val="24"/>
          <w:szCs w:val="24"/>
        </w:rPr>
        <w:t>赵文生：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男，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1986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年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11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月生，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黑龙江人，博士，教授。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2008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年获得哈尔滨工业大学学士学位，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2013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年获得浙江大学博士学位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，攻博期间于新加坡国立大学交流1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7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个月。毕业后加入杭州电子科技大学任教，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2017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年赴美国佐治亚理工学院访学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1年，</w:t>
      </w:r>
      <w:bookmarkStart w:id="0" w:name="_GoBack"/>
      <w:bookmarkEnd w:id="0"/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2020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年晋升教授。</w:t>
      </w:r>
    </w:p>
    <w:p w:rsidR="009C1F22" w:rsidRPr="009C1F22" w:rsidRDefault="009C1F22" w:rsidP="009C1F22">
      <w:pPr>
        <w:widowControl/>
        <w:shd w:val="clear" w:color="auto" w:fill="FFFFFF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 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研究方向涉及集成电路互连及封装、无源器件建模与设计、传感技术、机器学习算法在电子设计中的应用研究等。目前已出版学术专著2部、专著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章节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3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篇，发表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SCI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论文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近7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0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篇，授权发明专利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8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项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（转让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项）。</w:t>
      </w:r>
    </w:p>
    <w:p w:rsidR="009C1F22" w:rsidRPr="009C1F22" w:rsidRDefault="009C1F22" w:rsidP="009C1F22">
      <w:pPr>
        <w:widowControl/>
        <w:shd w:val="clear" w:color="auto" w:fill="FFFFFF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 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现为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IEEE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高级会员、中国电子学会高级会员、国家自然科学</w:t>
      </w:r>
      <w:proofErr w:type="gramStart"/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基金函评专家</w:t>
      </w:r>
      <w:proofErr w:type="gramEnd"/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、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IEEE Access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副编辑，入选浙江省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151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人才工程（三层次）、省科协育才工程、校优秀青年教师培育专项、校青年骨干教师支持计划等。担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任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IEEE EDAPS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、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EMC Compo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等学术会议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TPC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委员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，组织和主持部分专题会场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，应邀为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IEEE T-ED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、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IEEE T-NANO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等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多个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SCI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期刊审稿。</w:t>
      </w:r>
    </w:p>
    <w:p w:rsidR="009C1F22" w:rsidRPr="009C1F22" w:rsidRDefault="009C1F22" w:rsidP="009C1F22">
      <w:pPr>
        <w:widowControl/>
        <w:shd w:val="clear" w:color="auto" w:fill="FFFFFF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 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目前指导毕业研究生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5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名，均已获得国家奖学金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（2万元）、校优秀硕士学位论文和省优秀毕业生。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其中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2017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级研究生傅楷获得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次国家奖学金，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入选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浙江省专业学位研究生</w:t>
      </w:r>
      <w:proofErr w:type="gramStart"/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优秀实践</w:t>
      </w:r>
      <w:proofErr w:type="gramEnd"/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成果（全校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6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名）。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毕业硕士生中，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1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人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前往悉尼科技大学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读博，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1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人于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成都电子科技大学读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博，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3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人就业于海康和中兴。</w:t>
      </w:r>
    </w:p>
    <w:p w:rsidR="009C1F22" w:rsidRPr="009C1F22" w:rsidRDefault="009C1F22" w:rsidP="009C1F22">
      <w:pPr>
        <w:widowControl/>
        <w:shd w:val="clear" w:color="auto" w:fill="FFFFFF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 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办公地点：三教南楼5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21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E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mail</w:t>
      </w: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：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wshzhao@hdu.edu.cn</w:t>
      </w:r>
    </w:p>
    <w:p w:rsidR="009C1F22" w:rsidRPr="009C1F22" w:rsidRDefault="009C1F22" w:rsidP="004F60D3">
      <w:pPr>
        <w:widowControl/>
        <w:shd w:val="clear" w:color="auto" w:fill="FFFFFF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C1F2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详细信息</w:t>
      </w:r>
      <w:r w:rsidRPr="009C1F22">
        <w:rPr>
          <w:rFonts w:asciiTheme="minorEastAsia" w:hAnsiTheme="minorEastAsia" w:cs="Times New Roman" w:hint="eastAsia"/>
          <w:color w:val="333333"/>
          <w:kern w:val="0"/>
          <w:sz w:val="24"/>
          <w:szCs w:val="24"/>
        </w:rPr>
        <w:t>请见个人主页：</w:t>
      </w:r>
      <w:r w:rsidRPr="009C1F22">
        <w:rPr>
          <w:rFonts w:asciiTheme="minorEastAsia" w:hAnsiTheme="minorEastAsia" w:cs="Times New Roman"/>
          <w:color w:val="333333"/>
          <w:kern w:val="0"/>
          <w:sz w:val="24"/>
          <w:szCs w:val="24"/>
        </w:rPr>
        <w:t>http://mypage.hdu.edu.cn/wshzhao</w:t>
      </w:r>
    </w:p>
    <w:p w:rsidR="009C1F22" w:rsidRPr="004F60D3" w:rsidRDefault="009C1F22">
      <w:pPr>
        <w:rPr>
          <w:rFonts w:asciiTheme="minorEastAsia" w:hAnsiTheme="minorEastAsia"/>
          <w:sz w:val="24"/>
          <w:szCs w:val="24"/>
        </w:rPr>
      </w:pPr>
    </w:p>
    <w:sectPr w:rsidR="009C1F22" w:rsidRPr="004F6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F6A" w:rsidRDefault="00025F6A" w:rsidP="009C1F22">
      <w:r>
        <w:separator/>
      </w:r>
    </w:p>
  </w:endnote>
  <w:endnote w:type="continuationSeparator" w:id="0">
    <w:p w:rsidR="00025F6A" w:rsidRDefault="00025F6A" w:rsidP="009C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F6A" w:rsidRDefault="00025F6A" w:rsidP="009C1F22">
      <w:r>
        <w:separator/>
      </w:r>
    </w:p>
  </w:footnote>
  <w:footnote w:type="continuationSeparator" w:id="0">
    <w:p w:rsidR="00025F6A" w:rsidRDefault="00025F6A" w:rsidP="009C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71"/>
    <w:rsid w:val="00025F6A"/>
    <w:rsid w:val="004F60D3"/>
    <w:rsid w:val="007E5150"/>
    <w:rsid w:val="009C1F22"/>
    <w:rsid w:val="00C4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1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1F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1F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1F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>Sky123.Org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2021-11-12T07:24:00Z</dcterms:created>
  <dcterms:modified xsi:type="dcterms:W3CDTF">2021-11-12T07:26:00Z</dcterms:modified>
</cp:coreProperties>
</file>